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CA" w:rsidRPr="00367BAC" w:rsidRDefault="00ED0ECA" w:rsidP="00ED0EC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regular" w:eastAsia="Times New Roman" w:hAnsi="robotoregular" w:cs="Times New Roman"/>
          <w:sz w:val="21"/>
          <w:szCs w:val="21"/>
          <w:lang w:eastAsia="es-MX"/>
        </w:rPr>
      </w:pPr>
      <w:hyperlink r:id="rId6" w:tgtFrame="_blank" w:history="1">
        <w:r w:rsidRPr="00367BAC">
          <w:rPr>
            <w:rFonts w:ascii="robotoregular" w:eastAsia="Times New Roman" w:hAnsi="robotoregular" w:cs="Times New Roman"/>
            <w:sz w:val="21"/>
            <w:szCs w:val="21"/>
            <w:lang w:eastAsia="es-MX"/>
          </w:rPr>
          <w:t>Ley De Transparencia Y Acceso A La Información Pública Del Estado De México Y Municipios</w:t>
        </w:r>
      </w:hyperlink>
    </w:p>
    <w:p w:rsidR="00ED0ECA" w:rsidRDefault="00ED0ECA" w:rsidP="00ED0ECA">
      <w:pPr>
        <w:spacing w:before="100" w:beforeAutospacing="1" w:after="100" w:afterAutospacing="1" w:line="240" w:lineRule="auto"/>
        <w:jc w:val="both"/>
        <w:rPr>
          <w:rFonts w:ascii="robotoregular" w:eastAsia="Times New Roman" w:hAnsi="robotoregular" w:cs="Times New Roman"/>
          <w:color w:val="707F7D"/>
          <w:sz w:val="21"/>
          <w:szCs w:val="21"/>
          <w:lang w:eastAsia="es-MX"/>
        </w:rPr>
      </w:pPr>
      <w:hyperlink r:id="rId7" w:history="1">
        <w:r w:rsidRPr="003531FA">
          <w:rPr>
            <w:rStyle w:val="Hipervnculo"/>
            <w:rFonts w:ascii="robotoregular" w:eastAsia="Times New Roman" w:hAnsi="robotoregular" w:cs="Times New Roman"/>
            <w:sz w:val="21"/>
            <w:szCs w:val="21"/>
            <w:lang w:eastAsia="es-MX"/>
          </w:rPr>
          <w:t>http://legislacion.edomex.gob.mx/sites/legislacion.edomex.gob.mx/files/files/pdf/gct/2016/may045.pdf</w:t>
        </w:r>
      </w:hyperlink>
    </w:p>
    <w:p w:rsidR="00ED0ECA" w:rsidRPr="00116DBC" w:rsidRDefault="00ED0ECA" w:rsidP="00ED0ECA">
      <w:pPr>
        <w:rPr>
          <w:lang w:val="es-ES"/>
        </w:rPr>
      </w:pPr>
      <w:bookmarkStart w:id="0" w:name="_GoBack"/>
      <w:bookmarkEnd w:id="0"/>
    </w:p>
    <w:p w:rsidR="00390C72" w:rsidRPr="00ED0ECA" w:rsidRDefault="00ED0ECA">
      <w:pPr>
        <w:rPr>
          <w:lang w:val="es-ES"/>
        </w:rPr>
      </w:pPr>
    </w:p>
    <w:sectPr w:rsidR="00390C72" w:rsidRPr="00ED0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58C"/>
    <w:multiLevelType w:val="hybridMultilevel"/>
    <w:tmpl w:val="ADFAC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CA"/>
    <w:rsid w:val="008F370F"/>
    <w:rsid w:val="00A80688"/>
    <w:rsid w:val="00EA3D89"/>
    <w:rsid w:val="00ED0ECA"/>
    <w:rsid w:val="00F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C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0E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C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0E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gislacion.edomex.gob.mx/sites/legislacion.edomex.gob.mx/files/files/pdf/gct/2016/may04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ion.edomex.gob.mx/sites/legislacion.edomex.gob.mx/files/files/pdf/ley/vig/leyvig09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Usuario_T</dc:creator>
  <cp:lastModifiedBy>Usuario_T</cp:lastModifiedBy>
  <cp:revision>1</cp:revision>
  <dcterms:created xsi:type="dcterms:W3CDTF">2020-11-18T16:26:00Z</dcterms:created>
  <dcterms:modified xsi:type="dcterms:W3CDTF">2020-11-18T16:26:00Z</dcterms:modified>
</cp:coreProperties>
</file>